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i w:val="1"/>
          <w:color w:val="2d3b45"/>
          <w:sz w:val="24"/>
          <w:szCs w:val="24"/>
        </w:rPr>
      </w:pPr>
      <w:r w:rsidDel="00000000" w:rsidR="00000000" w:rsidRPr="00000000">
        <w:rPr>
          <w:i w:val="1"/>
          <w:color w:val="2d3b45"/>
          <w:sz w:val="24"/>
          <w:szCs w:val="24"/>
          <w:rtl w:val="0"/>
        </w:rPr>
        <w:t xml:space="preserve">The Social Psychology of the World Religions</w:t>
      </w:r>
    </w:p>
    <w:p w:rsidR="00000000" w:rsidDel="00000000" w:rsidP="00000000" w:rsidRDefault="00000000" w:rsidRPr="00000000" w14:paraId="00000002">
      <w:pPr>
        <w:shd w:fill="ffffff" w:val="clear"/>
        <w:spacing w:after="180" w:before="180" w:lineRule="auto"/>
        <w:rPr>
          <w:color w:val="2d3b45"/>
          <w:sz w:val="24"/>
          <w:szCs w:val="24"/>
        </w:rPr>
      </w:pPr>
      <w:r w:rsidDel="00000000" w:rsidR="00000000" w:rsidRPr="00000000">
        <w:rPr>
          <w:color w:val="2d3b45"/>
          <w:sz w:val="24"/>
          <w:szCs w:val="24"/>
          <w:rtl w:val="0"/>
        </w:rPr>
        <w:t xml:space="preserve">[Summary of the essay]</w:t>
      </w:r>
    </w:p>
    <w:p w:rsidR="00000000" w:rsidDel="00000000" w:rsidP="00000000" w:rsidRDefault="00000000" w:rsidRPr="00000000" w14:paraId="00000003">
      <w:pPr>
        <w:shd w:fill="ffffff" w:val="clear"/>
        <w:spacing w:after="180" w:before="180" w:lineRule="auto"/>
        <w:rPr>
          <w:color w:val="2d3b45"/>
          <w:sz w:val="24"/>
          <w:szCs w:val="24"/>
        </w:rPr>
      </w:pPr>
      <w:r w:rsidDel="00000000" w:rsidR="00000000" w:rsidRPr="00000000">
        <w:rPr>
          <w:color w:val="2d3b45"/>
          <w:sz w:val="24"/>
          <w:szCs w:val="24"/>
          <w:rtl w:val="0"/>
        </w:rPr>
        <w:t xml:space="preserve">In this essay, Max Weber extends his analysis developed in </w:t>
      </w:r>
      <w:r w:rsidDel="00000000" w:rsidR="00000000" w:rsidRPr="00000000">
        <w:rPr>
          <w:i w:val="1"/>
          <w:color w:val="2d3b45"/>
          <w:sz w:val="24"/>
          <w:szCs w:val="24"/>
          <w:rtl w:val="0"/>
        </w:rPr>
        <w:t xml:space="preserve">The Protestant Ethic and the Spirit of Capitalism.</w:t>
      </w:r>
      <w:r w:rsidDel="00000000" w:rsidR="00000000" w:rsidRPr="00000000">
        <w:rPr>
          <w:color w:val="2d3b45"/>
          <w:sz w:val="24"/>
          <w:szCs w:val="24"/>
          <w:rtl w:val="0"/>
        </w:rPr>
        <w:t xml:space="preserve"> By “world religions”, he means the five religions Confucianism, Hinduism, Buddhism, Christianity, and Islam. He addressed the relationship between religion and “economic ethics,” which he explains is the practical impulses for action which are founded in the psychological and pragmatic contexts of religion. Weber’s idea of religion differs from that of Marx. For Weber, religion shapes economic, practical behavior just as much as such behavior shapes religious doctrines. He also claims that religion serves an important psychological function.  </w:t>
      </w:r>
    </w:p>
    <w:p w:rsidR="00000000" w:rsidDel="00000000" w:rsidP="00000000" w:rsidRDefault="00000000" w:rsidRPr="00000000" w14:paraId="00000004">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5">
      <w:pPr>
        <w:shd w:fill="ffffff" w:val="clear"/>
        <w:spacing w:after="180" w:before="180" w:lineRule="auto"/>
        <w:rPr>
          <w:color w:val="2d3b45"/>
          <w:sz w:val="24"/>
          <w:szCs w:val="24"/>
        </w:rPr>
      </w:pPr>
      <w:r w:rsidDel="00000000" w:rsidR="00000000" w:rsidRPr="00000000">
        <w:rPr>
          <w:color w:val="2d3b45"/>
          <w:sz w:val="24"/>
          <w:szCs w:val="24"/>
          <w:rtl w:val="0"/>
        </w:rPr>
        <w:t xml:space="preserve">[Major concepts]</w:t>
      </w:r>
    </w:p>
    <w:p w:rsidR="00000000" w:rsidDel="00000000" w:rsidP="00000000" w:rsidRDefault="00000000" w:rsidRPr="00000000" w14:paraId="00000006">
      <w:pPr>
        <w:shd w:fill="ffffff" w:val="clear"/>
        <w:spacing w:after="180" w:before="180" w:lineRule="auto"/>
        <w:rPr>
          <w:color w:val="2d3b45"/>
          <w:sz w:val="24"/>
          <w:szCs w:val="24"/>
        </w:rPr>
      </w:pPr>
      <w:r w:rsidDel="00000000" w:rsidR="00000000" w:rsidRPr="00000000">
        <w:rPr>
          <w:color w:val="2d3b45"/>
          <w:sz w:val="24"/>
          <w:szCs w:val="24"/>
          <w:rtl w:val="0"/>
        </w:rPr>
        <w:t xml:space="preserve">The first major concept employed by Weber in this essay is that of religion. Religion plays a significant role in the formation of societies and cultures. By the term “religion” we generally mean a set of ideas and beliefs about the cause, nature, and purpose of the universe and its impact on our lives. For him, religion shapes economic, practical behavior just as much as such behavior shapes religious doctrines. He asserts that the specific nature of religion is not a “simple” function of the social situation of the stratum which appears as its characteristics bearer nor does it represent “ the stratum’s ideology nor is it a reflection of a stratum’s material or ideal interest-situation. He also claims that religions provide theodicy, which is an explanation and a way to deal with suffering, and the psychological need of the fortunate to legitimate their good fortune, while for the less fortunate they offer the promise of future salvation. On top of that, Weber stated that religion provides meaning to life, he believed the search for meaning is the essence of the human condition. I think his use of the term religion does not really differ from the concept we use in everyday language.</w:t>
      </w:r>
    </w:p>
    <w:p w:rsidR="00000000" w:rsidDel="00000000" w:rsidP="00000000" w:rsidRDefault="00000000" w:rsidRPr="00000000" w14:paraId="00000007">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The second concept employed by Weber is Rationalization. We use the term Rationalization as a way and process to explain, interpret or justify something with logical reasons. For Weber, rationalization is an ongoing process in which social interaction and institutions become increasingly governed by methodical procedures and calculable rules. So, in the course of societal development, values, traditions, and emotions can be displaced in favor of formal and impersonal bureaucratic practices. Weber viewed the process of rationalization with an ambivalence that stems from the loss of ultimate meaning that accompanied the growing dominance of an instrumental and scientific orientation to life. Although science can produce technological advances that enable us to address more efficiently “how” to do things, it cannot provide us with the meanings and values that answer the more fundamental “Why” questions.</w:t>
      </w:r>
    </w:p>
    <w:p w:rsidR="00000000" w:rsidDel="00000000" w:rsidP="00000000" w:rsidRDefault="00000000" w:rsidRPr="00000000" w14:paraId="00000009">
      <w:pPr>
        <w:shd w:fill="ffffff" w:val="clear"/>
        <w:spacing w:after="180" w:before="180" w:lineRule="auto"/>
        <w:rPr>
          <w:color w:val="2d3b45"/>
          <w:sz w:val="24"/>
          <w:szCs w:val="24"/>
        </w:rPr>
      </w:pPr>
      <w:r w:rsidDel="00000000" w:rsidR="00000000" w:rsidRPr="00000000">
        <w:rPr>
          <w:color w:val="2d3b45"/>
          <w:sz w:val="24"/>
          <w:szCs w:val="24"/>
          <w:rtl w:val="0"/>
        </w:rPr>
        <w:t xml:space="preserve">Weber claims that religious have fostered the “rationalization of reality.” Offering a promise of redemption, all religions counter a “senseless” world with the belief that “the world in its totality is, could, and should somehow be a meaningful ‘cosmos.’” The conception of the idea of redemption can be understood as a liberation from distress, hunger, drought, sickness, suffering, and death. Religion gives a rational view of the world. The need for an ethical interpretation of the “meaning” of the inequality among men increased with the growing rationality of conceptions of the world. Weber thought that as the religious and ethical reflection upon the world were increasingly rationalized, and magical notions were eliminated, the theodicy of suffering encounters difficulties.</w:t>
      </w:r>
    </w:p>
    <w:p w:rsidR="00000000" w:rsidDel="00000000" w:rsidP="00000000" w:rsidRDefault="00000000" w:rsidRPr="00000000" w14:paraId="0000000A">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B">
      <w:pPr>
        <w:shd w:fill="ffffff" w:val="clear"/>
        <w:spacing w:after="180" w:before="180" w:lineRule="auto"/>
        <w:rPr>
          <w:color w:val="2d3b45"/>
          <w:sz w:val="24"/>
          <w:szCs w:val="24"/>
        </w:rPr>
      </w:pPr>
      <w:r w:rsidDel="00000000" w:rsidR="00000000" w:rsidRPr="00000000">
        <w:rPr>
          <w:color w:val="2d3b45"/>
          <w:sz w:val="24"/>
          <w:szCs w:val="24"/>
          <w:rtl w:val="0"/>
        </w:rPr>
        <w:t xml:space="preserve">The final major concept employed by Weber is exemplary prophecy. Weber believes that religions have developed primarily along two ideal typical paths: exemplary prophecy and emissary prophecy. Prophecy provides a religious basis, and this basis could be one of these two fundamental types of prophecy. Religions grounded in an exemplary prophecy, such as Buddhism and Hinduism, are rooted in the conception of a supreme, impersonal being accessible only through contemplation. Exemplary prophecy shows the path to salvation by exemplary living, usually by a contemplative and apathetic-ecstatic life. This type of prophecy leads adherents away from workaday life by seeking salvation through extraordinary psychic states attained through mystical, orgiastic, or ecstatic experiences. This contemplative mystical “flight from the world” removes any psychological impetus to engage in worldly action as a path for redemption. Therefore, a rationalized economic ethic remains underdeveloped. The conception of a supreme and static being, held by exemplary prophecy came to dominate Indian and Chinese religiosity. I think his use of the term “exemplary” does not differ from the concept we use in everyday language.</w:t>
      </w:r>
    </w:p>
    <w:p w:rsidR="00000000" w:rsidDel="00000000" w:rsidP="00000000" w:rsidRDefault="00000000" w:rsidRPr="00000000" w14:paraId="0000000C">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D">
      <w:pPr>
        <w:shd w:fill="ffffff" w:val="clear"/>
        <w:spacing w:after="180" w:before="180" w:lineRule="auto"/>
        <w:rPr>
          <w:color w:val="2d3b45"/>
          <w:sz w:val="24"/>
          <w:szCs w:val="24"/>
        </w:rPr>
      </w:pPr>
      <w:r w:rsidDel="00000000" w:rsidR="00000000" w:rsidRPr="00000000">
        <w:rPr>
          <w:color w:val="2d3b45"/>
          <w:sz w:val="24"/>
          <w:szCs w:val="24"/>
          <w:rtl w:val="0"/>
        </w:rPr>
        <w:t xml:space="preserve">[Theoretical statements]</w:t>
      </w:r>
    </w:p>
    <w:p w:rsidR="00000000" w:rsidDel="00000000" w:rsidP="00000000" w:rsidRDefault="00000000" w:rsidRPr="00000000" w14:paraId="0000000E">
      <w:pPr>
        <w:shd w:fill="ffffff" w:val="clear"/>
        <w:spacing w:after="180" w:before="180" w:lineRule="auto"/>
        <w:rPr>
          <w:color w:val="2d3b45"/>
          <w:sz w:val="24"/>
          <w:szCs w:val="24"/>
        </w:rPr>
      </w:pPr>
      <w:r w:rsidDel="00000000" w:rsidR="00000000" w:rsidRPr="00000000">
        <w:rPr>
          <w:color w:val="2d3b45"/>
          <w:sz w:val="24"/>
          <w:szCs w:val="24"/>
          <w:rtl w:val="0"/>
        </w:rPr>
        <w:t xml:space="preserve">One type of theoretical statement that appears in the essay is Proposition. Weber believes that how people’s “religious need” is met varies across different social strata such as warriors, peasants, political officials, intellectuals, and “civic” that exhibit an affinity for particular religious worldviews. For example, peasants have been inclined towards magic. Their whole economic existence has been specifically bound to nature and has made them dependent upon elemental forces. They readily believe in compelling sorcery directed against spirits who rule over or thorough natural forces. So, peasants take the place of “mysticism.”</w:t>
      </w:r>
    </w:p>
    <w:p w:rsidR="00000000" w:rsidDel="00000000" w:rsidP="00000000" w:rsidRDefault="00000000" w:rsidRPr="00000000" w14:paraId="0000000F">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0">
      <w:pPr>
        <w:shd w:fill="ffffff" w:val="clear"/>
        <w:spacing w:before="180" w:lineRule="auto"/>
        <w:rPr>
          <w:color w:val="2d3b45"/>
          <w:sz w:val="24"/>
          <w:szCs w:val="24"/>
        </w:rPr>
      </w:pPr>
      <w:r w:rsidDel="00000000" w:rsidR="00000000" w:rsidRPr="00000000">
        <w:rPr>
          <w:color w:val="2d3b45"/>
          <w:sz w:val="24"/>
          <w:szCs w:val="24"/>
          <w:rtl w:val="0"/>
        </w:rPr>
        <w:t xml:space="preserve">Another type of theoretical statement that appears in the essay is a hypothesis. Weber believed that religions based on an emissary prophecy conceive of a personal god who is vengeful and loving, forgiving and punishing, and demands of the faithful active, ethical conduct. The emissary type of prophecy addresses its demands that are ethical and ascetic to the world in the name of a god. This type of prophecy represents “asceticism”. In the Occident, the attitude of active asceticism has repeatedly retained supremacy over contemplative mysticism.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color w:val="ff0000"/>
          <w:rtl w:val="0"/>
        </w:rPr>
        <w:t xml:space="preserve">Please respond to the summary i have written above </w:t>
      </w:r>
      <w:r w:rsidDel="00000000" w:rsidR="00000000" w:rsidRPr="00000000">
        <w:rPr>
          <w:rtl w:val="0"/>
        </w:rPr>
      </w:r>
    </w:p>
    <w:p w:rsidR="00000000" w:rsidDel="00000000" w:rsidP="00000000" w:rsidRDefault="00000000" w:rsidRPr="00000000" w14:paraId="00000014">
      <w:pPr>
        <w:spacing w:after="160" w:lineRule="auto"/>
        <w:rPr>
          <w:sz w:val="24"/>
          <w:szCs w:val="24"/>
        </w:rPr>
      </w:pPr>
      <w:r w:rsidDel="00000000" w:rsidR="00000000" w:rsidRPr="00000000">
        <w:rPr>
          <w:sz w:val="24"/>
          <w:szCs w:val="24"/>
          <w:rtl w:val="0"/>
        </w:rPr>
        <w:t xml:space="preserve">reply post should be approximately 400 words and must include discussion of an additional article. In your reply focus on one or two of the concepts or theories mentioned in the reading summary you have chosen to reply to. Focus on the following types of questions in your reply: how does the contemporary article update the original version of the concept or theory? Does the article show the original concept or theory to be more or less relevant to contemporary sociology? Are there technological changes in our postmodern society which make the theory or concept more or less relevant? You won’t may also express your opinions about the article and any issues that you see were not covered adequately, or that you might disagree with.</w:t>
      </w:r>
    </w:p>
    <w:p w:rsidR="00000000" w:rsidDel="00000000" w:rsidP="00000000" w:rsidRDefault="00000000" w:rsidRPr="00000000" w14:paraId="00000015">
      <w:pPr>
        <w:spacing w:after="160" w:lineRule="auto"/>
        <w:rPr>
          <w:sz w:val="24"/>
          <w:szCs w:val="24"/>
        </w:rPr>
      </w:pPr>
      <w:r w:rsidDel="00000000" w:rsidR="00000000" w:rsidRPr="00000000">
        <w:rPr>
          <w:sz w:val="24"/>
          <w:szCs w:val="24"/>
          <w:rtl w:val="0"/>
        </w:rPr>
        <w:t xml:space="preserve">Below is the additional article listed. Talk about how this article related to the summary above. </w:t>
      </w:r>
    </w:p>
    <w:p w:rsidR="00000000" w:rsidDel="00000000" w:rsidP="00000000" w:rsidRDefault="00000000" w:rsidRPr="00000000" w14:paraId="00000016">
      <w:pPr>
        <w:spacing w:after="160" w:lineRule="auto"/>
        <w:rPr>
          <w:sz w:val="24"/>
          <w:szCs w:val="24"/>
        </w:rPr>
      </w:pPr>
      <w:hyperlink r:id="rId6">
        <w:r w:rsidDel="00000000" w:rsidR="00000000" w:rsidRPr="00000000">
          <w:rPr>
            <w:color w:val="1155cc"/>
            <w:sz w:val="24"/>
            <w:szCs w:val="24"/>
            <w:u w:val="single"/>
            <w:rtl w:val="0"/>
          </w:rPr>
          <w:t xml:space="preserve">https://www.nytimes.com/2019/10/14/opinion/trump-william-barr-speech.html</w:t>
        </w:r>
      </w:hyperlink>
      <w:r w:rsidDel="00000000" w:rsidR="00000000" w:rsidRPr="00000000">
        <w:rPr>
          <w:rtl w:val="0"/>
        </w:rPr>
      </w:r>
    </w:p>
    <w:p w:rsidR="00000000" w:rsidDel="00000000" w:rsidP="00000000" w:rsidRDefault="00000000" w:rsidRPr="00000000" w14:paraId="00000017">
      <w:pPr>
        <w:spacing w:after="160" w:lineRule="auto"/>
        <w:rPr>
          <w:sz w:val="24"/>
          <w:szCs w:val="24"/>
        </w:rPr>
      </w:pPr>
      <w:r w:rsidDel="00000000" w:rsidR="00000000" w:rsidRPr="00000000">
        <w:rPr>
          <w:rtl w:val="0"/>
        </w:rPr>
      </w:r>
    </w:p>
    <w:p w:rsidR="00000000" w:rsidDel="00000000" w:rsidP="00000000" w:rsidRDefault="00000000" w:rsidRPr="00000000" w14:paraId="00000018">
      <w:pPr>
        <w:spacing w:after="160" w:lineRule="auto"/>
        <w:rPr>
          <w:sz w:val="24"/>
          <w:szCs w:val="24"/>
        </w:rPr>
      </w:pPr>
      <w:r w:rsidDel="00000000" w:rsidR="00000000" w:rsidRPr="00000000">
        <w:rPr>
          <w:sz w:val="24"/>
          <w:szCs w:val="24"/>
          <w:rtl w:val="0"/>
        </w:rPr>
        <w:t xml:space="preserve">This is an example of how it how it should look </w:t>
      </w:r>
    </w:p>
    <w:p w:rsidR="00000000" w:rsidDel="00000000" w:rsidP="00000000" w:rsidRDefault="00000000" w:rsidRPr="00000000" w14:paraId="00000019">
      <w:pPr>
        <w:shd w:fill="ffffff" w:val="clear"/>
        <w:spacing w:after="180" w:before="180" w:lineRule="auto"/>
        <w:rPr>
          <w:color w:val="2d3b45"/>
          <w:sz w:val="24"/>
          <w:szCs w:val="24"/>
        </w:rPr>
      </w:pPr>
      <w:r w:rsidDel="00000000" w:rsidR="00000000" w:rsidRPr="00000000">
        <w:rPr>
          <w:color w:val="2d3b45"/>
          <w:sz w:val="24"/>
          <w:szCs w:val="24"/>
          <w:rtl w:val="0"/>
        </w:rPr>
        <w:t xml:space="preserve">I am responding to the summary of </w:t>
      </w:r>
      <w:r w:rsidDel="00000000" w:rsidR="00000000" w:rsidRPr="00000000">
        <w:rPr>
          <w:i w:val="1"/>
          <w:color w:val="2d3b45"/>
          <w:sz w:val="24"/>
          <w:szCs w:val="24"/>
          <w:rtl w:val="0"/>
        </w:rPr>
        <w:t xml:space="preserve">The Social Psychology of the World Religions</w:t>
      </w:r>
      <w:r w:rsidDel="00000000" w:rsidR="00000000" w:rsidRPr="00000000">
        <w:rPr>
          <w:color w:val="2d3b45"/>
          <w:sz w:val="24"/>
          <w:szCs w:val="24"/>
          <w:rtl w:val="0"/>
        </w:rPr>
        <w:t xml:space="preserve"> particularly to Weber’s concept of religion as discussed in the summary and in the original text. The article I will be using is “Why Gods Should Matter in Social Science” By Rodney Stark.</w:t>
      </w:r>
    </w:p>
    <w:p w:rsidR="00000000" w:rsidDel="00000000" w:rsidP="00000000" w:rsidRDefault="00000000" w:rsidRPr="00000000" w14:paraId="0000001A">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B">
      <w:pPr>
        <w:shd w:fill="ffffff" w:val="clear"/>
        <w:spacing w:after="180" w:before="180" w:lineRule="auto"/>
        <w:rPr>
          <w:color w:val="2d3b45"/>
          <w:sz w:val="24"/>
          <w:szCs w:val="24"/>
        </w:rPr>
      </w:pPr>
      <w:r w:rsidDel="00000000" w:rsidR="00000000" w:rsidRPr="00000000">
        <w:rPr>
          <w:color w:val="2d3b45"/>
          <w:sz w:val="24"/>
          <w:szCs w:val="24"/>
          <w:rtl w:val="0"/>
        </w:rPr>
        <w:t xml:space="preserve">For Weber, religion shapes economic, practical behavior just as much as such behavior shapes religious doctrines. He believed that religion provides meaning to life, and the search for meaning is the essence of the human condition. He also claims that religion serves an important psychological function providing the psychological need of the fortunate to legitimate their good fortune, while for the less fortunate they offer the promise of future salvation.</w:t>
      </w:r>
    </w:p>
    <w:p w:rsidR="00000000" w:rsidDel="00000000" w:rsidP="00000000" w:rsidRDefault="00000000" w:rsidRPr="00000000" w14:paraId="0000001C">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D">
      <w:pPr>
        <w:shd w:fill="ffffff" w:val="clear"/>
        <w:spacing w:after="180" w:before="180" w:lineRule="auto"/>
        <w:rPr>
          <w:color w:val="2d3b45"/>
          <w:sz w:val="24"/>
          <w:szCs w:val="24"/>
        </w:rPr>
      </w:pPr>
      <w:r w:rsidDel="00000000" w:rsidR="00000000" w:rsidRPr="00000000">
        <w:rPr>
          <w:color w:val="2d3b45"/>
          <w:sz w:val="24"/>
          <w:szCs w:val="24"/>
          <w:rtl w:val="0"/>
        </w:rPr>
        <w:t xml:space="preserve">In the article, the author claims that conceptions of the Gods are ignored in most recently written histories, and Gods were banished from the social scientific study of religion. For the author, the Gods play a crucial role in shaping history and civilization. The author discussed that Durkheim and the other early functionalists emphasized rites and rituals as the fundamental stuff of religion, and dismissed Gods as unimportant, and noted that although the apparent purpose of rituals is "strengthening the ties between the faithful and their god," what they really do is strengthen the "ties between the individual and society the god being only a figurative representation of the society." The author says that this kind of idea led to a new social science orthodoxy: Religion consists of participation in rites and rituals, and only rites and rituals.</w:t>
      </w:r>
    </w:p>
    <w:p w:rsidR="00000000" w:rsidDel="00000000" w:rsidP="00000000" w:rsidRDefault="00000000" w:rsidRPr="00000000" w14:paraId="0000001E">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1F">
      <w:pPr>
        <w:shd w:fill="ffffff" w:val="clear"/>
        <w:spacing w:before="180" w:lineRule="auto"/>
        <w:rPr>
          <w:color w:val="2d3b45"/>
          <w:sz w:val="24"/>
          <w:szCs w:val="24"/>
        </w:rPr>
      </w:pPr>
      <w:r w:rsidDel="00000000" w:rsidR="00000000" w:rsidRPr="00000000">
        <w:rPr>
          <w:color w:val="2d3b45"/>
          <w:sz w:val="24"/>
          <w:szCs w:val="24"/>
          <w:rtl w:val="0"/>
        </w:rPr>
        <w:t xml:space="preserve">The author conducted a research study to test the effects of religiousness on individual morality, and if participation in religious rites and rituals will have an independent effect on morality. The results showed that the greater the importance people placed on God, the less likely they were to approve of buying goods they knew to be stolen, of someone failing to report that they had accidentally damaged an auto in a parking lot, or of smoking marijuana. Also, participation in Sunday services, which is a measure of ritual activity was only weakly related to moral attitudes. The results of this research showed that rites and rituals have little or no impact on the major effect universally attributed to religion. The author asserted that Gods are the fundamental feature of religions, and the supernatural, not ritual, provides the core of religion. Even for Godless religions, their lack of Gods explaining the inability of such faiths to attract substantial followings. </w:t>
      </w:r>
    </w:p>
    <w:p w:rsidR="00000000" w:rsidDel="00000000" w:rsidP="00000000" w:rsidRDefault="00000000" w:rsidRPr="00000000" w14:paraId="00000020">
      <w:pPr>
        <w:spacing w:after="160" w:lineRule="auto"/>
        <w:rPr>
          <w:sz w:val="24"/>
          <w:szCs w:val="24"/>
        </w:rPr>
      </w:pPr>
      <w:r w:rsidDel="00000000" w:rsidR="00000000" w:rsidRPr="00000000">
        <w:rPr>
          <w:rtl w:val="0"/>
        </w:rPr>
      </w:r>
    </w:p>
    <w:p w:rsidR="00000000" w:rsidDel="00000000" w:rsidP="00000000" w:rsidRDefault="00000000" w:rsidRPr="00000000" w14:paraId="00000021">
      <w:pPr>
        <w:spacing w:after="160" w:lineRule="auto"/>
        <w:rPr>
          <w:sz w:val="24"/>
          <w:szCs w:val="24"/>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ytimes.com/2019/10/14/opinion/trump-william-barr-spee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